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仿宋" w:hAnsi="仿宋" w:eastAsia="仿宋" w:cs="仿宋"/>
          <w:sz w:val="28"/>
          <w:szCs w:val="28"/>
          <w:lang w:val="zh-TW" w:eastAsia="zh-TW"/>
        </w:rPr>
      </w:pPr>
    </w:p>
    <w:p>
      <w:pPr>
        <w:pStyle w:val="5"/>
        <w:jc w:val="left"/>
        <w:rPr>
          <w:rFonts w:ascii="仿宋" w:hAnsi="仿宋" w:eastAsia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附件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：《</w:t>
      </w:r>
      <w:r>
        <w:rPr>
          <w:rFonts w:ascii="仿宋" w:hAnsi="仿宋" w:eastAsia="仿宋" w:cs="仿宋"/>
          <w:sz w:val="28"/>
          <w:szCs w:val="28"/>
          <w:lang w:val="zh-CN"/>
        </w:rPr>
        <w:t>展览综合服务费收费标准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》</w:t>
      </w:r>
    </w:p>
    <w:p>
      <w:pPr>
        <w:pStyle w:val="5"/>
        <w:jc w:val="left"/>
        <w:rPr>
          <w:lang w:eastAsia="zh-TW"/>
        </w:rPr>
      </w:pPr>
    </w:p>
    <w:tbl>
      <w:tblPr>
        <w:tblStyle w:val="6"/>
        <w:tblW w:w="82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570"/>
        <w:gridCol w:w="772"/>
        <w:gridCol w:w="3788"/>
        <w:gridCol w:w="777"/>
        <w:gridCol w:w="813"/>
        <w:gridCol w:w="79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CN"/>
              </w:rPr>
              <w:t>综合服务费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项目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CN"/>
              </w:rPr>
              <w:t>工作内容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eastAsia="Times"/>
                <w:kern w:val="0"/>
                <w:sz w:val="24"/>
                <w:szCs w:val="24"/>
              </w:rPr>
              <w:t>小型展览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eastAsia="Times"/>
                <w:kern w:val="0"/>
                <w:sz w:val="24"/>
                <w:szCs w:val="24"/>
              </w:rPr>
              <w:t>中型展览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eastAsia="Times"/>
                <w:kern w:val="0"/>
                <w:sz w:val="24"/>
                <w:szCs w:val="24"/>
              </w:rPr>
              <w:t>大型展览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CN"/>
              </w:rPr>
              <w:t>开幕活动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both"/>
              <w:rPr>
                <w:szCs w:val="20"/>
              </w:rPr>
            </w:pPr>
            <w:r>
              <w:rPr>
                <w:rFonts w:hint="eastAsia" w:ascii="Arial Unicode MS" w:hAnsi="Arial Unicode MS" w:eastAsia="Times New Roman"/>
                <w:sz w:val="24"/>
                <w:szCs w:val="24"/>
                <w:u w:color="000000"/>
              </w:rPr>
              <w:t>秩序维护、礼仪接待、茶歇、音响设备、桌椅、活动拍摄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10000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12000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14000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Arial Unicode MS" w:hAnsi="Arial Unicode MS"/>
                <w:kern w:val="0"/>
                <w:sz w:val="24"/>
                <w:szCs w:val="24"/>
                <w:lang w:val="zh-CN"/>
              </w:rPr>
              <w:t>文宣设计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both"/>
              <w:rPr>
                <w:szCs w:val="20"/>
              </w:rPr>
            </w:pPr>
            <w:r>
              <w:rPr>
                <w:rFonts w:hint="eastAsia" w:ascii="Arial Unicode MS" w:hAnsi="Arial Unicode MS" w:eastAsia="Times New Roman"/>
                <w:sz w:val="24"/>
                <w:szCs w:val="24"/>
                <w:u w:color="000000"/>
              </w:rPr>
              <w:t>文宣设计、制作（主海报、墙体海报、邀请函、展览前言、简介、年表、画签、销售价格图、宣传海报）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5000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80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  <w:u w:color="000000"/>
              </w:rPr>
              <w:t>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11000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15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 w:ascii="Arial Unicode MS" w:hAnsi="Arial Unicode MS"/>
                <w:kern w:val="2"/>
                <w:sz w:val="24"/>
                <w:szCs w:val="24"/>
                <w:u w:color="000000"/>
              </w:rPr>
              <w:t>展陈管理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both"/>
              <w:rPr>
                <w:szCs w:val="20"/>
              </w:rPr>
            </w:pPr>
            <w:r>
              <w:rPr>
                <w:rFonts w:hint="eastAsia" w:ascii="Arial Unicode MS" w:hAnsi="Arial Unicode MS"/>
                <w:kern w:val="2"/>
                <w:sz w:val="24"/>
                <w:szCs w:val="24"/>
                <w:u w:color="000000"/>
              </w:rPr>
              <w:t>布展、撤展，安全管理，画作保险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10000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13000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16000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 w:ascii="Arial Unicode MS" w:hAnsi="Arial Unicode MS"/>
                <w:kern w:val="2"/>
                <w:sz w:val="24"/>
                <w:szCs w:val="24"/>
                <w:u w:color="000000"/>
              </w:rPr>
              <w:t>媒体宣传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both"/>
              <w:rPr>
                <w:szCs w:val="20"/>
              </w:rPr>
            </w:pPr>
            <w:r>
              <w:rPr>
                <w:rFonts w:hint="eastAsia" w:ascii="Arial Unicode MS" w:hAnsi="Arial Unicode MS"/>
                <w:kern w:val="2"/>
                <w:sz w:val="24"/>
                <w:szCs w:val="24"/>
                <w:u w:color="000000"/>
              </w:rPr>
              <w:t>展讯编辑、活动拍摄、新闻报道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5000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7</w:t>
            </w: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9000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75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 w:ascii="Arial Unicode MS" w:hAnsi="Arial Unicode MS"/>
                <w:kern w:val="2"/>
                <w:sz w:val="24"/>
                <w:szCs w:val="24"/>
                <w:u w:color="000000"/>
              </w:rPr>
              <w:t>合计（元）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30000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0000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ascii="Times" w:hAnsi="Times"/>
                <w:kern w:val="2"/>
                <w:sz w:val="24"/>
                <w:szCs w:val="24"/>
                <w:u w:color="000000"/>
                <w:lang w:val="en-US"/>
              </w:rPr>
              <w:t>50000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 w:ascii="Arial Unicode MS" w:hAnsi="Arial Unicode MS" w:eastAsia="Times New Roman"/>
                <w:sz w:val="24"/>
                <w:szCs w:val="24"/>
                <w:u w:color="000000"/>
              </w:rPr>
              <w:t>备注</w:t>
            </w:r>
          </w:p>
        </w:tc>
        <w:tc>
          <w:tcPr>
            <w:tcW w:w="7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Times New Roman" w:cs="Times New Roman"/>
                <w:color w:val="99403D"/>
                <w:sz w:val="24"/>
                <w:szCs w:val="24"/>
                <w:u w:color="000000"/>
              </w:rPr>
            </w:pPr>
            <w:r>
              <w:rPr>
                <w:rFonts w:hint="eastAsia" w:ascii="Arial Unicode MS" w:hAnsi="Arial Unicode MS"/>
                <w:color w:val="99403D"/>
                <w:sz w:val="24"/>
                <w:szCs w:val="24"/>
                <w:u w:color="000000"/>
              </w:rPr>
              <w:t>此报价含税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Times New Roman" w:cs="Times New Roman"/>
                <w:color w:val="99403D"/>
                <w:sz w:val="24"/>
                <w:szCs w:val="24"/>
                <w:u w:color="000000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u w:color="000000"/>
              </w:rPr>
            </w:pPr>
            <w:r>
              <w:rPr>
                <w:rFonts w:hint="eastAsia" w:ascii="Arial Unicode MS" w:hAnsi="Arial Unicode MS"/>
                <w:sz w:val="24"/>
                <w:szCs w:val="24"/>
                <w:u w:color="000000"/>
              </w:rPr>
              <w:t>账户名：苏州市明加美术馆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u w:color="000000"/>
              </w:rPr>
            </w:pPr>
            <w:r>
              <w:rPr>
                <w:rFonts w:hint="eastAsia" w:ascii="Arial Unicode MS" w:hAnsi="Arial Unicode MS"/>
                <w:sz w:val="24"/>
                <w:szCs w:val="24"/>
                <w:u w:color="000000"/>
              </w:rPr>
              <w:t>开户行：建行苏州分行营业部</w:t>
            </w:r>
          </w:p>
          <w:p>
            <w:pPr>
              <w:spacing w:line="400" w:lineRule="exact"/>
              <w:jc w:val="right"/>
              <w:rPr>
                <w:szCs w:val="20"/>
              </w:rPr>
            </w:pPr>
            <w:r>
              <w:rPr>
                <w:rFonts w:hint="eastAsia" w:ascii="Arial Unicode MS" w:hAnsi="Arial Unicode MS"/>
                <w:sz w:val="24"/>
                <w:szCs w:val="24"/>
                <w:u w:color="000000"/>
              </w:rPr>
              <w:t>账号：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32201988236052535115     </w:t>
            </w:r>
          </w:p>
        </w:tc>
      </w:tr>
    </w:tbl>
    <w:p>
      <w:pPr>
        <w:sectPr>
          <w:headerReference r:id="rId3" w:type="default"/>
          <w:pgSz w:w="11900" w:h="16840"/>
          <w:pgMar w:top="1757" w:right="1706" w:bottom="720" w:left="1800" w:header="851" w:footer="992" w:gutter="0"/>
          <w:pgNumType w:start="1"/>
          <w:cols w:space="720" w:num="1"/>
        </w:sectPr>
      </w:pPr>
    </w:p>
    <w:p/>
    <w:p>
      <w:pPr>
        <w:pStyle w:val="5"/>
        <w:jc w:val="left"/>
        <w:rPr>
          <w:rFonts w:ascii="仿宋" w:hAnsi="仿宋" w:eastAsia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附件</w:t>
      </w:r>
      <w:r>
        <w:rPr>
          <w:rFonts w:ascii="仿宋" w:hAnsi="仿宋" w:eastAsia="仿宋" w:cs="仿宋"/>
          <w:sz w:val="28"/>
          <w:szCs w:val="28"/>
          <w:lang w:val="zh-CN"/>
        </w:rPr>
        <w:t>2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：《展览文宣及印刷品设计制作收费标准》</w:t>
      </w:r>
    </w:p>
    <w:p>
      <w:pPr>
        <w:pStyle w:val="5"/>
        <w:jc w:val="left"/>
        <w:rPr>
          <w:rFonts w:hint="eastAsia" w:ascii="仿宋" w:hAnsi="仿宋" w:cs="仿宋"/>
          <w:sz w:val="28"/>
          <w:szCs w:val="28"/>
          <w:lang w:val="zh-TW" w:eastAsia="zh-TW"/>
        </w:rPr>
      </w:pPr>
    </w:p>
    <w:tbl>
      <w:tblPr>
        <w:tblStyle w:val="6"/>
        <w:tblW w:w="838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85"/>
        <w:gridCol w:w="1414"/>
        <w:gridCol w:w="1671"/>
        <w:gridCol w:w="445"/>
        <w:gridCol w:w="684"/>
        <w:gridCol w:w="860"/>
        <w:gridCol w:w="861"/>
        <w:gridCol w:w="67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882" w:hRule="atLeast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项目内容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尺寸（高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宽）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材质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数量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制作费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元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设计费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元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是否选择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47" w:hRule="atLeast"/>
        </w:trPr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海报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201×116cm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灯片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1200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00×80cm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kt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板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1000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115×180cm</w:t>
            </w: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300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1000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350×90cm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无纺布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1000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开幕式背景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300×500cm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喷绘布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+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桁架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300×400cm</w:t>
            </w: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1200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47" w:hRule="atLeast"/>
        </w:trPr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3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color="000000"/>
              </w:rPr>
              <w:t>墙体海报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286×348cm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color="000000"/>
              </w:rPr>
              <w:t>墙贴（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color="000000"/>
              </w:rPr>
              <w:t>幢）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2000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1600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333×307cm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color="000000"/>
              </w:rPr>
              <w:t>墙贴（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12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color="000000"/>
              </w:rPr>
              <w:t>幢）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2000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1600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邀请函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8×18cm×2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纸质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20×12cm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电子版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前言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00×240cm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喷绘布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800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>0×60cm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kt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板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+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画框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300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350×90cm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无纺布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500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艺术家简介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>0×60cm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kt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板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+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画框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300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180</w:t>
            </w:r>
            <w:r>
              <w:rPr>
                <w:rFonts w:ascii="仿宋" w:hAnsi="仿宋" w:eastAsia="仿宋" w:cs="仿宋"/>
                <w:sz w:val="24"/>
                <w:szCs w:val="24"/>
              </w:rPr>
              <w:t>×80cm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展架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>×80cm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易拉宝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350×90cm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无纺布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500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画签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z w:val="24"/>
                <w:szCs w:val="24"/>
              </w:rPr>
              <w:t>×11cm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纸质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+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亚克力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11</w:t>
            </w:r>
            <w:r>
              <w:rPr>
                <w:rFonts w:ascii="仿宋" w:hAnsi="仿宋" w:eastAsia="仿宋" w:cs="仿宋"/>
                <w:sz w:val="24"/>
                <w:szCs w:val="24"/>
              </w:rPr>
              <w:t>×11cm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纸质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+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亚克力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882" w:hRule="atLeast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展览宣传折页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21×10cm×n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57g</w:t>
            </w:r>
            <w:r>
              <w:rPr>
                <w:rFonts w:ascii="仿宋" w:hAnsi="仿宋" w:eastAsia="仿宋" w:cs="仿宋"/>
                <w:sz w:val="24"/>
                <w:szCs w:val="24"/>
                <w:lang w:val="zh-TW" w:eastAsia="zh-TW"/>
              </w:rPr>
              <w:t>铜版纸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P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47" w:hRule="atLeast"/>
        </w:trPr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画册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20×20cm×n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P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47" w:hRule="atLeast"/>
        </w:trPr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25×25cm×n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P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  <w:lang w:val="zh-TW" w:eastAsia="zh-TW"/>
              </w:rPr>
              <w:t>明信片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z w:val="24"/>
                <w:szCs w:val="24"/>
              </w:rPr>
              <w:t>17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cm×n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P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u w:color="000000"/>
              </w:rPr>
              <w:t>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color="000000"/>
              </w:rPr>
              <w:t>其他</w:t>
            </w:r>
          </w:p>
        </w:tc>
        <w:tc>
          <w:tcPr>
            <w:tcW w:w="66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pStyle w:val="5"/>
        <w:spacing w:line="460" w:lineRule="atLeast"/>
        <w:jc w:val="left"/>
        <w:rPr>
          <w:rFonts w:hint="eastAsia"/>
        </w:rPr>
      </w:pPr>
    </w:p>
    <w:p>
      <w:pPr>
        <w:pStyle w:val="5"/>
        <w:spacing w:line="460" w:lineRule="atLeast"/>
        <w:jc w:val="left"/>
        <w:rPr>
          <w:rFonts w:ascii="仿宋" w:hAnsi="仿宋" w:eastAsia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附件</w:t>
      </w:r>
      <w:r>
        <w:rPr>
          <w:rFonts w:ascii="仿宋" w:hAnsi="仿宋" w:eastAsia="仿宋" w:cs="仿宋"/>
          <w:sz w:val="28"/>
          <w:szCs w:val="28"/>
          <w:lang w:val="zh-CN"/>
        </w:rPr>
        <w:t>3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：《明</w:t>
      </w:r>
      <w:r>
        <w:rPr>
          <w:rFonts w:ascii="仿宋" w:hAnsi="仿宋" w:eastAsia="仿宋" w:cs="仿宋"/>
          <w:sz w:val="28"/>
          <w:szCs w:val="28"/>
        </w:rPr>
        <w:t>·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美术馆申办展览登记表》</w:t>
      </w:r>
    </w:p>
    <w:p>
      <w:pPr>
        <w:pStyle w:val="5"/>
        <w:jc w:val="left"/>
        <w:rPr>
          <w:rFonts w:ascii="仿宋" w:hAnsi="仿宋" w:eastAsia="仿宋" w:cs="仿宋"/>
        </w:rPr>
      </w:pPr>
    </w:p>
    <w:p>
      <w:pPr>
        <w:pStyle w:val="5"/>
        <w:widowControl/>
        <w:jc w:val="center"/>
        <w:rPr>
          <w:rFonts w:ascii="黑体" w:hAnsi="黑体" w:eastAsia="黑体" w:cs="黑体"/>
          <w:kern w:val="0"/>
          <w:sz w:val="36"/>
          <w:szCs w:val="36"/>
          <w:lang w:val="zh-TW" w:eastAsia="zh-TW"/>
        </w:rPr>
      </w:pPr>
      <w:r>
        <w:rPr>
          <w:rFonts w:hint="eastAsia" w:eastAsia="黑体"/>
          <w:kern w:val="0"/>
          <w:sz w:val="36"/>
          <w:szCs w:val="36"/>
          <w:lang w:val="zh-TW" w:eastAsia="zh-TW"/>
        </w:rPr>
        <w:t>申办展览登记表</w:t>
      </w:r>
    </w:p>
    <w:p>
      <w:pPr>
        <w:pStyle w:val="5"/>
        <w:widowControl/>
        <w:jc w:val="center"/>
        <w:rPr>
          <w:rFonts w:ascii="宋体" w:hAnsi="宋体" w:eastAsia="宋体" w:cs="宋体"/>
          <w:kern w:val="0"/>
          <w:sz w:val="24"/>
          <w:szCs w:val="24"/>
          <w:lang w:val="zh-TW" w:eastAsia="zh-TW"/>
        </w:rPr>
      </w:pPr>
    </w:p>
    <w:tbl>
      <w:tblPr>
        <w:tblStyle w:val="6"/>
        <w:tblW w:w="837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760"/>
        <w:gridCol w:w="1008"/>
        <w:gridCol w:w="897"/>
        <w:gridCol w:w="303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展览名称</w:t>
            </w:r>
          </w:p>
        </w:tc>
        <w:tc>
          <w:tcPr>
            <w:tcW w:w="6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艺术家姓名</w:t>
            </w:r>
          </w:p>
        </w:tc>
        <w:tc>
          <w:tcPr>
            <w:tcW w:w="6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展览类别</w:t>
            </w:r>
          </w:p>
          <w:p>
            <w:pPr>
              <w:pStyle w:val="5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（可多选）</w:t>
            </w:r>
          </w:p>
        </w:tc>
        <w:tc>
          <w:tcPr>
            <w:tcW w:w="6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油画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水彩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粉画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国画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  版画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  书法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□  </w:t>
            </w:r>
          </w:p>
          <w:p>
            <w:pPr>
              <w:pStyle w:val="5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雕塑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摄影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设计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综合材料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  其他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作品数量</w:t>
            </w:r>
          </w:p>
        </w:tc>
        <w:tc>
          <w:tcPr>
            <w:tcW w:w="6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主办单位</w:t>
            </w:r>
          </w:p>
        </w:tc>
        <w:tc>
          <w:tcPr>
            <w:tcW w:w="6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拟办展时间</w:t>
            </w:r>
          </w:p>
        </w:tc>
        <w:tc>
          <w:tcPr>
            <w:tcW w:w="6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拟用展厅</w:t>
            </w:r>
          </w:p>
        </w:tc>
        <w:tc>
          <w:tcPr>
            <w:tcW w:w="6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第一展厅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□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第二展厅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□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第三展厅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□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申请方信息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工作单位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地址</w:t>
            </w:r>
          </w:p>
        </w:tc>
        <w:tc>
          <w:tcPr>
            <w:tcW w:w="6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送审资料</w:t>
            </w:r>
          </w:p>
        </w:tc>
        <w:tc>
          <w:tcPr>
            <w:tcW w:w="6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如未通过评审，送审资料如何处理</w:t>
            </w:r>
          </w:p>
        </w:tc>
        <w:tc>
          <w:tcPr>
            <w:tcW w:w="3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退回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□  </w:t>
            </w:r>
          </w:p>
          <w:p>
            <w:pPr>
              <w:pStyle w:val="5"/>
              <w:widowControl/>
              <w:jc w:val="left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美术馆自行处理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备注</w:t>
            </w:r>
          </w:p>
        </w:tc>
        <w:tc>
          <w:tcPr>
            <w:tcW w:w="6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374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联系人：          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  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 日期：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年  月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pStyle w:val="5"/>
        <w:jc w:val="left"/>
        <w:rPr>
          <w:rFonts w:ascii="仿宋" w:hAnsi="仿宋" w:eastAsia="仿宋" w:cs="仿宋"/>
          <w:sz w:val="28"/>
          <w:szCs w:val="28"/>
          <w:lang w:val="zh-TW" w:eastAsia="zh-TW"/>
        </w:rPr>
      </w:pPr>
    </w:p>
    <w:p>
      <w:pPr>
        <w:sectPr>
          <w:pgSz w:w="11900" w:h="16840"/>
          <w:pgMar w:top="1757" w:right="1706" w:bottom="720" w:left="1800" w:header="851" w:footer="992" w:gutter="0"/>
          <w:pgNumType w:start="1"/>
          <w:cols w:space="720" w:num="1"/>
        </w:sectPr>
      </w:pPr>
    </w:p>
    <w:p/>
    <w:p>
      <w:pPr>
        <w:pStyle w:val="5"/>
        <w:jc w:val="left"/>
        <w:rPr>
          <w:rFonts w:ascii="仿宋" w:hAnsi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附件</w:t>
      </w:r>
      <w:r>
        <w:rPr>
          <w:rFonts w:ascii="仿宋" w:hAnsi="仿宋" w:eastAsia="仿宋" w:cs="仿宋"/>
          <w:sz w:val="28"/>
          <w:szCs w:val="28"/>
          <w:lang w:val="zh-CN"/>
        </w:rPr>
        <w:t>4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：《展览协议》</w:t>
      </w:r>
    </w:p>
    <w:p>
      <w:pPr>
        <w:pStyle w:val="5"/>
        <w:jc w:val="left"/>
        <w:rPr>
          <w:rFonts w:hint="eastAsia" w:ascii="仿宋" w:hAnsi="仿宋" w:cs="仿宋"/>
          <w:sz w:val="28"/>
          <w:szCs w:val="28"/>
          <w:lang w:val="zh-TW" w:eastAsia="zh-TW"/>
        </w:rPr>
      </w:pPr>
    </w:p>
    <w:p>
      <w:pPr>
        <w:pStyle w:val="5"/>
        <w:widowControl/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  <w:lang w:val="zh-TW" w:eastAsia="zh-TW"/>
        </w:rPr>
        <w:t>展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ascii="黑体" w:hAnsi="黑体" w:eastAsia="黑体" w:cs="黑体"/>
          <w:sz w:val="44"/>
          <w:szCs w:val="44"/>
          <w:lang w:val="zh-TW" w:eastAsia="zh-TW"/>
        </w:rPr>
        <w:t>览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ascii="黑体" w:hAnsi="黑体" w:eastAsia="黑体" w:cs="黑体"/>
          <w:sz w:val="44"/>
          <w:szCs w:val="44"/>
          <w:lang w:val="zh-TW" w:eastAsia="zh-TW"/>
        </w:rPr>
        <w:t>协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ascii="黑体" w:hAnsi="黑体" w:eastAsia="黑体" w:cs="黑体"/>
          <w:sz w:val="44"/>
          <w:szCs w:val="44"/>
          <w:lang w:val="zh-TW" w:eastAsia="zh-TW"/>
        </w:rPr>
        <w:t>议</w:t>
      </w:r>
    </w:p>
    <w:p>
      <w:pPr>
        <w:pStyle w:val="5"/>
        <w:widowControl/>
        <w:spacing w:line="520" w:lineRule="exact"/>
        <w:jc w:val="center"/>
        <w:rPr>
          <w:rFonts w:ascii="黑体" w:hAnsi="黑体" w:eastAsia="黑体" w:cs="黑体"/>
          <w:kern w:val="0"/>
          <w:sz w:val="44"/>
          <w:szCs w:val="44"/>
          <w:u w:color="333333"/>
          <w:shd w:val="clear" w:color="auto" w:fill="FFFFFF"/>
        </w:rPr>
      </w:pPr>
    </w:p>
    <w:p>
      <w:pPr>
        <w:pStyle w:val="5"/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甲方：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苏州市明加美术馆（明</w:t>
      </w:r>
      <w:r>
        <w:rPr>
          <w:rFonts w:ascii="仿宋" w:hAnsi="仿宋" w:eastAsia="仿宋" w:cs="仿宋"/>
          <w:kern w:val="0"/>
          <w:sz w:val="28"/>
          <w:szCs w:val="28"/>
        </w:rPr>
        <w:t>·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 xml:space="preserve">美术馆）   </w:t>
      </w:r>
    </w:p>
    <w:p>
      <w:pPr>
        <w:pStyle w:val="5"/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乙方：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展览申办方</w:t>
      </w:r>
    </w:p>
    <w:p>
      <w:pPr>
        <w:pStyle w:val="5"/>
        <w:spacing w:line="220" w:lineRule="exact"/>
        <w:ind w:firstLine="596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pStyle w:val="5"/>
        <w:spacing w:line="520" w:lineRule="exact"/>
        <w:ind w:firstLine="596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拟办展览引言（</w:t>
      </w:r>
      <w:r>
        <w:rPr>
          <w:rFonts w:ascii="仿宋" w:hAnsi="仿宋" w:eastAsia="仿宋" w:cs="仿宋"/>
          <w:kern w:val="0"/>
          <w:sz w:val="28"/>
          <w:szCs w:val="28"/>
        </w:rPr>
        <w:t>100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字）</w:t>
      </w:r>
    </w:p>
    <w:p>
      <w:pPr>
        <w:pStyle w:val="5"/>
        <w:spacing w:line="220" w:lineRule="exact"/>
        <w:ind w:firstLine="596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pStyle w:val="5"/>
        <w:spacing w:line="520" w:lineRule="exact"/>
        <w:ind w:firstLine="562"/>
        <w:jc w:val="left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一、展览主题</w:t>
      </w:r>
    </w:p>
    <w:p>
      <w:pPr>
        <w:pStyle w:val="5"/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 xml:space="preserve">   （双方协商确定）</w:t>
      </w:r>
    </w:p>
    <w:p>
      <w:pPr>
        <w:pStyle w:val="5"/>
        <w:spacing w:line="520" w:lineRule="exact"/>
        <w:ind w:firstLine="562"/>
        <w:jc w:val="left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lang w:val="zh-TW" w:eastAsia="zh-TW"/>
        </w:rPr>
        <w:t xml:space="preserve">二、组织机构 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、主办单位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、支持单位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3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、合作媒体</w:t>
      </w:r>
    </w:p>
    <w:p>
      <w:pPr>
        <w:pStyle w:val="5"/>
        <w:widowControl/>
        <w:shd w:val="clear" w:color="auto" w:fill="FFFFFF"/>
        <w:spacing w:line="520" w:lineRule="exact"/>
        <w:ind w:firstLine="562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活动时间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val="zh-CN"/>
        </w:rPr>
        <w:t>和地点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、开幕式（酒会）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  <w:lang w:val="zh-CN"/>
        </w:rPr>
        <w:t xml:space="preserve">   时间：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  <w:lang w:val="zh-CN"/>
        </w:rPr>
        <w:t xml:space="preserve">   地点：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、展览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  <w:lang w:val="zh-CN"/>
        </w:rPr>
        <w:t xml:space="preserve">   时间：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rFonts w:ascii="仿宋" w:hAnsi="仿宋" w:eastAsia="仿宋" w:cs="仿宋"/>
          <w:kern w:val="0"/>
          <w:sz w:val="28"/>
          <w:szCs w:val="28"/>
          <w:u w:val="single"/>
        </w:rPr>
      </w:pPr>
      <w:r>
        <w:rPr>
          <w:rFonts w:ascii="仿宋" w:hAnsi="仿宋" w:eastAsia="仿宋" w:cs="仿宋"/>
          <w:kern w:val="0"/>
          <w:sz w:val="28"/>
          <w:szCs w:val="28"/>
          <w:lang w:val="zh-CN"/>
        </w:rPr>
        <w:t xml:space="preserve">   地点：</w:t>
      </w:r>
    </w:p>
    <w:p>
      <w:pPr>
        <w:pStyle w:val="5"/>
        <w:spacing w:line="520" w:lineRule="exact"/>
        <w:ind w:firstLine="562"/>
        <w:jc w:val="left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/>
        </w:rPr>
        <w:t>四</w:t>
      </w: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、日程安排</w:t>
      </w:r>
    </w:p>
    <w:p>
      <w:pPr>
        <w:pStyle w:val="5"/>
        <w:spacing w:line="520" w:lineRule="exact"/>
        <w:ind w:firstLine="560"/>
        <w:jc w:val="left"/>
        <w:rPr>
          <w:rFonts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/>
        </w:rPr>
        <w:t xml:space="preserve">      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（双方协商确定）</w:t>
      </w:r>
    </w:p>
    <w:p>
      <w:pPr>
        <w:pStyle w:val="5"/>
        <w:spacing w:line="520" w:lineRule="exact"/>
        <w:ind w:firstLine="562"/>
        <w:jc w:val="left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/>
        </w:rPr>
        <w:t>五</w:t>
      </w: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、作品要求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、需提交作品数量约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幅；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、作品要求为近五年创作的作品；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3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、作品题材不限，必须为原创作品，不接受临摹他人画作和已出版作品，禁止在照片或印刷品上加工绘画；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4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、不接受指导下创作的作品或课堂演示作品；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5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、作品尺寸不限，但不建议尺幅过大的作品；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ascii="仿宋" w:hAnsi="仿宋" w:eastAsia="仿宋" w:cs="仿宋"/>
          <w:kern w:val="0"/>
          <w:sz w:val="28"/>
          <w:szCs w:val="28"/>
        </w:rPr>
        <w:t>6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、参展作品背后需统一粘贴作品信息标签，标签内容：展览名称、作者姓名、作品名称、作品尺寸、创作时间</w:t>
      </w:r>
      <w:r>
        <w:rPr>
          <w:rFonts w:ascii="仿宋" w:hAnsi="仿宋" w:eastAsia="仿宋" w:cs="仿宋"/>
          <w:kern w:val="0"/>
          <w:sz w:val="28"/>
          <w:szCs w:val="28"/>
          <w:lang w:val="zh-CN" w:eastAsia="zh-TW"/>
        </w:rPr>
        <w:t>、销售价格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</w:rPr>
        <w:t>7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、参展艺术家需提交一份</w:t>
      </w: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0</w:t>
      </w:r>
      <w:r>
        <w:rPr>
          <w:rFonts w:ascii="仿宋" w:hAnsi="仿宋" w:eastAsia="仿宋" w:cs="仿宋"/>
          <w:kern w:val="0"/>
          <w:sz w:val="28"/>
          <w:szCs w:val="28"/>
        </w:rPr>
        <w:t>0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字左右的个人简历，</w:t>
      </w:r>
      <w:bookmarkStart w:id="0" w:name="OLE_LINK3"/>
      <w:r>
        <w:rPr>
          <w:rFonts w:hint="eastAsia" w:ascii="仿宋" w:hAnsi="仿宋" w:eastAsia="仿宋" w:cs="仿宋"/>
          <w:kern w:val="0"/>
          <w:sz w:val="28"/>
          <w:szCs w:val="28"/>
        </w:rPr>
        <w:t>1</w:t>
      </w:r>
      <w:r>
        <w:rPr>
          <w:rFonts w:ascii="仿宋" w:hAnsi="仿宋" w:eastAsia="仿宋" w:cs="仿宋"/>
          <w:kern w:val="0"/>
          <w:sz w:val="28"/>
          <w:szCs w:val="28"/>
          <w:lang w:val="zh-CN" w:eastAsia="zh-TW"/>
        </w:rPr>
        <w:t>00字左右的作品介绍，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一</w:t>
      </w:r>
      <w:bookmarkEnd w:id="0"/>
      <w:bookmarkStart w:id="1" w:name="OLE_LINK4"/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张</w:t>
      </w:r>
      <w:bookmarkEnd w:id="1"/>
      <w:r>
        <w:rPr>
          <w:rFonts w:ascii="仿宋" w:hAnsi="仿宋" w:eastAsia="仿宋" w:cs="仿宋"/>
          <w:kern w:val="0"/>
          <w:sz w:val="28"/>
          <w:szCs w:val="28"/>
          <w:lang w:val="zh-CN" w:eastAsia="zh-TW"/>
        </w:rPr>
        <w:t>高清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的个人头像；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CN" w:eastAsia="zh-TW"/>
        </w:rPr>
      </w:pPr>
      <w:r>
        <w:rPr>
          <w:rFonts w:ascii="仿宋" w:hAnsi="仿宋" w:eastAsia="仿宋" w:cs="仿宋"/>
          <w:kern w:val="0"/>
          <w:sz w:val="28"/>
          <w:szCs w:val="28"/>
          <w:lang w:val="zh-CN" w:eastAsia="zh-TW"/>
        </w:rPr>
        <w:t>8、参展艺术家需提供作品电子图片，文件精度为300dpi以上，尺寸不小于1280*800像素，作品图片文件的命名格式：作者姓名-作品名称-作品尺寸；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9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、参展艺术家需提交</w:t>
      </w:r>
      <w:r>
        <w:rPr>
          <w:rFonts w:hint="eastAsia" w:ascii="仿宋" w:hAnsi="仿宋" w:eastAsia="仿宋" w:cs="仿宋"/>
          <w:kern w:val="0"/>
          <w:sz w:val="28"/>
          <w:szCs w:val="28"/>
        </w:rPr>
        <w:t>800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字左右展览前言。</w:t>
      </w:r>
    </w:p>
    <w:p>
      <w:pPr>
        <w:pStyle w:val="5"/>
        <w:spacing w:line="520" w:lineRule="exact"/>
        <w:ind w:firstLine="562"/>
        <w:jc w:val="left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/>
        </w:rPr>
        <w:t>六</w:t>
      </w: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、活动规则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、本次展览活动策划方案由甲乙双方协商确定；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、甲方负责展览作品接收、布展、撤展等事宜，保证作品在展览期间的安全；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3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、乙方应按照展览活动日程安排及时做好相关工作，参加开幕式及相关活动；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4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为方便筹办展览活动，乙方可选择甲方提供的文宣设计制作、媒体宣传、展览开幕式活动组织等展览综合服务；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5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 xml:space="preserve">、乙方如需设计制作展览画册、礼品或制作画框等，可委托甲方进行设计制作，乙方需支付相关费用； 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6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、根据乙方意愿，其参展作品可以委托甲方进行代理销售，代理期为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个月。若不考虑代理销售，甲方将在展览结束后</w:t>
      </w: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 xml:space="preserve">个月内联系乙方归还作品； 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7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</w:t>
      </w: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展览作品销售工作由甲方负责，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甲方</w:t>
      </w: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有权根据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市场情况</w:t>
      </w: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在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乙方代理销售作品的报价</w:t>
      </w: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基础上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进行适当调整（上调不超过</w:t>
      </w:r>
      <w:r>
        <w:rPr>
          <w:rFonts w:ascii="仿宋" w:hAnsi="仿宋" w:eastAsia="仿宋" w:cs="仿宋"/>
          <w:kern w:val="0"/>
          <w:sz w:val="28"/>
          <w:szCs w:val="28"/>
        </w:rPr>
        <w:t>20%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，下调不超过</w:t>
      </w:r>
      <w:r>
        <w:rPr>
          <w:rFonts w:ascii="仿宋" w:hAnsi="仿宋" w:eastAsia="仿宋" w:cs="仿宋"/>
          <w:kern w:val="0"/>
          <w:sz w:val="28"/>
          <w:szCs w:val="28"/>
        </w:rPr>
        <w:t>10%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）。销售作品收入按乙方</w:t>
      </w:r>
      <w:r>
        <w:rPr>
          <w:rFonts w:ascii="仿宋" w:hAnsi="仿宋" w:eastAsia="仿宋" w:cs="仿宋"/>
          <w:kern w:val="0"/>
          <w:sz w:val="28"/>
          <w:szCs w:val="28"/>
        </w:rPr>
        <w:t>60%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、甲方</w:t>
      </w:r>
      <w:r>
        <w:rPr>
          <w:rFonts w:ascii="仿宋" w:hAnsi="仿宋" w:eastAsia="仿宋" w:cs="仿宋"/>
          <w:kern w:val="0"/>
          <w:sz w:val="28"/>
          <w:szCs w:val="28"/>
        </w:rPr>
        <w:t>40%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进行分配；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eastAsia="zh-TW"/>
        </w:rPr>
      </w:pPr>
      <w:r>
        <w:rPr>
          <w:rFonts w:ascii="仿宋" w:hAnsi="仿宋" w:eastAsia="仿宋" w:cs="仿宋"/>
          <w:kern w:val="0"/>
          <w:sz w:val="28"/>
          <w:szCs w:val="28"/>
        </w:rPr>
        <w:t>8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</w:t>
      </w: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甲方不对参展作品在运输途中和展览期间的丢失或损坏负责，建议乙方自行购买保险；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9、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甲方对所有参展作品拥有出版、摄影、录像及宣传等权利</w:t>
      </w: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，如甲方开发制作衍生品，根据</w:t>
      </w:r>
      <w:r>
        <w:rPr>
          <w:rFonts w:hint="eastAsia" w:ascii="仿宋" w:hAnsi="仿宋" w:eastAsia="仿宋" w:cs="仿宋"/>
          <w:kern w:val="0"/>
          <w:sz w:val="28"/>
          <w:szCs w:val="28"/>
        </w:rPr>
        <w:t>不同类型衍生品</w:t>
      </w: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收益的</w:t>
      </w:r>
      <w:r>
        <w:rPr>
          <w:rFonts w:hint="eastAsia" w:ascii="仿宋" w:hAnsi="仿宋" w:eastAsia="仿宋" w:cs="仿宋"/>
          <w:kern w:val="0"/>
          <w:sz w:val="28"/>
          <w:szCs w:val="28"/>
        </w:rPr>
        <w:t>6-</w:t>
      </w: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8%分配给乙方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10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、未尽事宜</w:t>
      </w: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由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双方协商确定补充。</w:t>
      </w:r>
    </w:p>
    <w:p>
      <w:pPr>
        <w:pStyle w:val="5"/>
        <w:widowControl/>
        <w:shd w:val="clear" w:color="auto" w:fill="FFFFFF"/>
        <w:tabs>
          <w:tab w:val="left" w:pos="567"/>
        </w:tabs>
        <w:spacing w:line="520" w:lineRule="exact"/>
        <w:ind w:firstLine="562" w:firstLineChars="200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lang w:val="zh-CN"/>
        </w:rPr>
        <w:t>七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、展览收费</w:t>
      </w:r>
    </w:p>
    <w:p>
      <w:pPr>
        <w:pStyle w:val="5"/>
        <w:widowControl/>
        <w:shd w:val="clear" w:color="auto" w:fill="FFFFFF"/>
        <w:tabs>
          <w:tab w:val="left" w:pos="567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、本次展览活动策划方案由甲乙双方协商确定；</w:t>
      </w:r>
    </w:p>
    <w:p>
      <w:pPr>
        <w:pStyle w:val="5"/>
        <w:widowControl/>
        <w:shd w:val="clear" w:color="auto" w:fill="FFFFFF"/>
        <w:tabs>
          <w:tab w:val="left" w:pos="567"/>
        </w:tabs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、本次展览费用共计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万元（大写：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CN"/>
        </w:rPr>
        <w:t xml:space="preserve">        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），其中包括综合服务费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万元、场地费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万元、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印刷品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设计制作费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万元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、画框制作费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万元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等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、展品运输费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万元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等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；</w:t>
      </w:r>
    </w:p>
    <w:p>
      <w:pPr>
        <w:pStyle w:val="5"/>
        <w:widowControl/>
        <w:shd w:val="clear" w:color="auto" w:fill="FFFFFF"/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  <w:lang w:val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、乙方在签订展览协议后一周内需交付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70%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预付款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万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元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，如展览计划取消，需在开展前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个月通知甲方，预付款可退还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50%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，如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个月以内取消展览则不予退还预付款。撤展当日，乙方需交付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30%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尾款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CN"/>
        </w:rPr>
        <w:t xml:space="preserve">          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万</w:t>
      </w:r>
      <w:r>
        <w:rPr>
          <w:rFonts w:hint="eastAsia" w:ascii="仿宋" w:hAnsi="仿宋" w:eastAsia="仿宋" w:cs="仿宋"/>
          <w:kern w:val="0"/>
          <w:sz w:val="28"/>
          <w:szCs w:val="28"/>
          <w:lang w:val="zh-TW" w:eastAsia="zh-TW"/>
        </w:rPr>
        <w:t>元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；</w:t>
      </w:r>
    </w:p>
    <w:p>
      <w:pPr>
        <w:pStyle w:val="5"/>
        <w:widowControl/>
        <w:shd w:val="clear" w:color="auto" w:fill="FFFFFF"/>
        <w:tabs>
          <w:tab w:val="left" w:pos="567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CN"/>
        </w:rPr>
        <w:t>4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、乙方应按照展览活动日程安排及时做好相关工作，参加开幕式及相关活动；</w:t>
      </w:r>
    </w:p>
    <w:p>
      <w:pPr>
        <w:pStyle w:val="5"/>
        <w:widowControl/>
        <w:shd w:val="clear" w:color="auto" w:fill="FFFFFF"/>
        <w:tabs>
          <w:tab w:val="left" w:pos="567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CN"/>
        </w:rPr>
        <w:t>5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、展览结束后</w:t>
      </w:r>
      <w:r>
        <w:rPr>
          <w:rFonts w:ascii="仿宋" w:hAnsi="仿宋" w:eastAsia="仿宋" w:cs="仿宋"/>
          <w:sz w:val="28"/>
          <w:szCs w:val="28"/>
          <w:lang w:val="zh-CN"/>
        </w:rPr>
        <w:t>1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个月内，甲方将</w:t>
      </w:r>
      <w:r>
        <w:rPr>
          <w:rFonts w:ascii="仿宋" w:hAnsi="仿宋" w:eastAsia="仿宋" w:cs="仿宋"/>
          <w:sz w:val="28"/>
          <w:szCs w:val="28"/>
          <w:lang w:val="zh-CN"/>
        </w:rPr>
        <w:t>展览期间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已销售作品按照分配比例支付给乙方。如作品在展览结束后继续委托甲方代理销售，甲方按照每 3 个月跟乙方结帐一次。</w:t>
      </w:r>
    </w:p>
    <w:p>
      <w:pPr>
        <w:pStyle w:val="5"/>
        <w:widowControl/>
        <w:shd w:val="clear" w:color="auto" w:fill="FFFFFF"/>
        <w:tabs>
          <w:tab w:val="left" w:pos="567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CN"/>
        </w:rPr>
        <w:t>6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、未尽事宜双方协商确定补充。</w:t>
      </w:r>
    </w:p>
    <w:p>
      <w:pPr>
        <w:pStyle w:val="5"/>
        <w:widowControl/>
        <w:shd w:val="clear" w:color="auto" w:fill="FFFFFF"/>
        <w:tabs>
          <w:tab w:val="left" w:pos="567"/>
        </w:tabs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lang w:val="zh-CN"/>
        </w:rPr>
        <w:t>八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val="zh-TW" w:eastAsia="zh-TW"/>
        </w:rPr>
        <w:t>、其它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color w:val="auto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</w:t>
      </w:r>
      <w:r>
        <w:rPr>
          <w:rFonts w:ascii="仿宋" w:hAnsi="仿宋" w:eastAsia="仿宋" w:cs="仿宋"/>
          <w:color w:val="auto"/>
          <w:kern w:val="0"/>
          <w:sz w:val="28"/>
          <w:szCs w:val="28"/>
          <w:lang w:eastAsia="zh-TW"/>
        </w:rPr>
        <w:t>本活动实施细则和具体运作方案由甲方负责制定和解释；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2、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本协议一式两份，传真件与电子原件具有同等法律效力，双方各持一份，双方签字（盖章）后生效；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  <w:lang w:eastAsia="zh-TW"/>
        </w:rPr>
        <w:t>3</w:t>
      </w:r>
      <w:r>
        <w:rPr>
          <w:rFonts w:ascii="仿宋" w:hAnsi="仿宋" w:eastAsia="仿宋" w:cs="仿宋"/>
          <w:kern w:val="0"/>
          <w:sz w:val="28"/>
          <w:szCs w:val="28"/>
          <w:lang w:val="zh-TW" w:eastAsia="zh-TW"/>
        </w:rPr>
        <w:t>、本协议执行过程中若遇到其他问题，由双方协商解决。</w:t>
      </w:r>
    </w:p>
    <w:p>
      <w:pPr>
        <w:pStyle w:val="5"/>
        <w:widowControl/>
        <w:shd w:val="clear" w:color="auto" w:fill="FFFFFF"/>
        <w:tabs>
          <w:tab w:val="left" w:pos="567"/>
          <w:tab w:val="left" w:pos="1800"/>
        </w:tabs>
        <w:spacing w:line="520" w:lineRule="exact"/>
        <w:ind w:left="210" w:firstLine="560"/>
        <w:jc w:val="left"/>
        <w:rPr>
          <w:kern w:val="0"/>
        </w:rPr>
      </w:pPr>
    </w:p>
    <w:p>
      <w:pPr>
        <w:pStyle w:val="5"/>
        <w:widowControl/>
        <w:shd w:val="clear" w:color="auto" w:fill="FFFFFF"/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>甲方（盖章）：                     乙方（签字）：</w:t>
      </w:r>
    </w:p>
    <w:p>
      <w:pPr>
        <w:pStyle w:val="5"/>
        <w:widowControl/>
        <w:shd w:val="clear" w:color="auto" w:fill="FFFFFF"/>
        <w:spacing w:line="520" w:lineRule="exact"/>
        <w:ind w:firstLine="839"/>
        <w:jc w:val="left"/>
        <w:rPr>
          <w:kern w:val="0"/>
          <w:u w:color="333333"/>
          <w:shd w:val="clear" w:color="auto" w:fill="FFFFFF"/>
          <w:lang w:val="zh-TW" w:eastAsia="zh-TW"/>
        </w:rPr>
      </w:pPr>
    </w:p>
    <w:p>
      <w:pPr>
        <w:pStyle w:val="5"/>
        <w:widowControl/>
        <w:shd w:val="clear" w:color="auto" w:fill="FFFFFF"/>
        <w:spacing w:line="520" w:lineRule="exact"/>
        <w:ind w:firstLine="839"/>
        <w:jc w:val="left"/>
        <w:rPr>
          <w:kern w:val="0"/>
          <w:u w:color="333333"/>
          <w:shd w:val="clear" w:color="auto" w:fill="FFFFFF"/>
          <w:lang w:val="zh-TW" w:eastAsia="zh-TW"/>
        </w:rPr>
      </w:pPr>
    </w:p>
    <w:p>
      <w:pPr>
        <w:pStyle w:val="5"/>
        <w:widowControl/>
        <w:shd w:val="clear" w:color="auto" w:fill="FFFFFF"/>
        <w:jc w:val="left"/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</w:rPr>
      </w:pP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>代表签字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</w:rPr>
        <w:t xml:space="preserve">:  </w:t>
      </w:r>
    </w:p>
    <w:p>
      <w:pPr>
        <w:pStyle w:val="5"/>
        <w:widowControl/>
        <w:shd w:val="clear" w:color="auto" w:fill="FFFFFF"/>
        <w:jc w:val="left"/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</w:rPr>
      </w:pP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</w:rPr>
        <w:t xml:space="preserve">            </w:t>
      </w:r>
    </w:p>
    <w:p>
      <w:pPr>
        <w:pStyle w:val="5"/>
        <w:widowControl/>
        <w:shd w:val="clear" w:color="auto" w:fill="FFFFFF"/>
        <w:jc w:val="left"/>
      </w:pP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日期：     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>年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 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>月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 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>日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u w:color="333333"/>
          <w:shd w:val="clear" w:color="auto" w:fill="FFFFFF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CN"/>
        </w:rPr>
        <w:t xml:space="preserve">     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>日期：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u w:color="333333"/>
          <w:shd w:val="clear" w:color="auto" w:fill="FFFFFF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 xml:space="preserve">   年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 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>月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val="zh-TW" w:eastAsia="zh-TW"/>
        </w:rPr>
        <w:t xml:space="preserve">  </w:t>
      </w:r>
      <w:r>
        <w:rPr>
          <w:rFonts w:ascii="仿宋" w:hAnsi="仿宋" w:eastAsia="仿宋" w:cs="仿宋"/>
          <w:kern w:val="0"/>
          <w:sz w:val="28"/>
          <w:szCs w:val="28"/>
          <w:u w:color="333333"/>
          <w:shd w:val="clear" w:color="auto" w:fill="FFFFFF"/>
          <w:lang w:eastAsia="zh-TW"/>
        </w:rPr>
        <w:t xml:space="preserve"> 日</w:t>
      </w:r>
    </w:p>
    <w:p/>
    <w:sectPr>
      <w:pgSz w:w="11900" w:h="16840"/>
      <w:pgMar w:top="1757" w:right="1706" w:bottom="72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10125710</wp:posOffset>
              </wp:positionV>
              <wp:extent cx="381000" cy="52832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842" cy="52828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numCol="1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type="#_x0000_t202" style="position:absolute;left:0pt;margin-left:284.6pt;margin-top:797.3pt;height:41.6pt;width:30pt;mso-position-horizontal-relative:page;mso-position-vertical-relative:page;z-index:-251656192;mso-width-relative:page;mso-height-relative:page;" filled="f" stroked="f" coordsize="21600,21600" o:gfxdata="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EECADZAAAADQEAAA8AAAAAAAAAAQAgAAAAIgAAAGRycy9k&#10;b3ducmV2LnhtbFBLAQIUABQAAAAIAIdO4kAeYgF/AQIAAAUEAAAOAAAAAAAAAAEAIAAAACgBAABk&#10;cnMvZTJvRG9jLnhtbFBLBQYAAAAABgAGAFkBAACb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1558290" cy="471805"/>
          <wp:effectExtent l="0" t="0" r="3810" b="4445"/>
          <wp:docPr id="2" name="officeArt object" descr="logo(定稿) 拷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logo(定稿) 拷贝.jpg"/>
                  <pic:cNvPicPr>
                    <a:picLocks noChangeAspect="1"/>
                  </pic:cNvPicPr>
                </pic:nvPicPr>
                <pic:blipFill>
                  <a:blip r:embed="rId1"/>
                  <a:srcRect t="18987" b="25317"/>
                  <a:stretch>
                    <a:fillRect/>
                  </a:stretch>
                </pic:blipFill>
                <pic:spPr>
                  <a:xfrm>
                    <a:off x="0" y="0"/>
                    <a:ext cx="1558290" cy="4718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MDcxYjEzNTU4M2M1ZmUzZDAwNTA1YzU0ZWQ0MjUifQ=="/>
  </w:docVars>
  <w:rsids>
    <w:rsidRoot w:val="3959782F"/>
    <w:rsid w:val="3959782F"/>
    <w:rsid w:val="3AAF3DE4"/>
    <w:rsid w:val="6FE0165C"/>
    <w:rsid w:val="7DC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6">
    <w:name w:val="Table Normal"/>
    <w:qFormat/>
    <w:uiPriority w:val="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2102</Words>
  <Characters>2425</Characters>
  <Lines>0</Lines>
  <Paragraphs>0</Paragraphs>
  <TotalTime>12</TotalTime>
  <ScaleCrop>false</ScaleCrop>
  <LinksUpToDate>false</LinksUpToDate>
  <CharactersWithSpaces>2706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2023-02-07T03:02:00Z</dcterms:created>
  <dc:creator>铁甲海胆不是软柿子</dc:creator>
  <cp:lastModifiedBy>铁甲海胆不是软柿子</cp:lastModifiedBy>
  <dcterms:modified xsi:type="dcterms:W3CDTF">2023-02-07T03:19:30Z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56E4C5C43E9F46D4A4DD94987383279F</vt:lpwstr>
  </property>
</Properties>
</file>